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Протокол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комиссии по проведению специальной оценки условий труда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утверждении перечня рабочих мест, на которых будет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проводиться специальная оценка условий труда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87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4874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947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(полное наименование работодателя)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71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 работодателя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работодателя по ОКПО</w:t>
            </w:r>
          </w:p>
        </w:tc>
        <w:tc>
          <w:tcPr>
            <w:tcW w:w="198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органа государственной власти по ОКОГУ</w:t>
            </w: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вида экономической деятельности по ОКВЭД 2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территории по ОКАТО</w:t>
            </w:r>
          </w:p>
        </w:tc>
        <w:tc>
          <w:tcPr>
            <w:tcW w:w="27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71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198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27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7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подготовки к проведению специальной оценки условий труда комиссия в составе, утвержденном Приказом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Работодатель (или его представитель)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руководствуясь </w:t>
      </w:r>
      <w:r>
        <w:rPr>
          <w:rFonts w:hAnsi="Times New Roman" w:cs="Times New Roman"/>
          <w:color w:val="000000"/>
          <w:sz w:val="24"/>
          <w:szCs w:val="24"/>
        </w:rPr>
        <w:t>ч. 5</w:t>
      </w:r>
      <w:r>
        <w:rPr>
          <w:rFonts w:hAnsi="Times New Roman" w:cs="Times New Roman"/>
          <w:color w:val="000000"/>
          <w:sz w:val="24"/>
          <w:szCs w:val="24"/>
        </w:rPr>
        <w:t xml:space="preserve"> ст. 9 Федерального закона от 28.12.2013 N 426-ФЗ "О специальной оценке условий труда",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21.11.2023 N 817н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заполнению", утвердила следующий перечень рабочих мест, подлежащих специальной оценке условий труда, с указанием аналогичных рабочих мест: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0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Инд. № р.м.</w:t>
            </w:r>
          </w:p>
        </w:tc>
        <w:tc>
          <w:tcPr>
            <w:tcW w:w="1534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профессий рабочих или должностей служащих</w:t>
            </w:r>
          </w:p>
        </w:tc>
        <w:tc>
          <w:tcPr>
            <w:tcW w:w="541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 рабочих мест из штатного расписания с учетом аналогичных</w:t>
            </w:r>
          </w:p>
        </w:tc>
        <w:tc>
          <w:tcPr>
            <w:tcW w:w="541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 аналогичных рабочих мест</w:t>
            </w:r>
          </w:p>
        </w:tc>
        <w:tc>
          <w:tcPr>
            <w:tcW w:w="1534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работников, занятых на данном рабочем месте</w:t>
            </w:r>
          </w:p>
        </w:tc>
        <w:tc>
          <w:tcPr>
            <w:tcW w:w="2888" w:type="dxa"/>
            <w:gridSpan w:val="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Фактическое наличие гарантий и (или) компенсаций</w:t>
            </w:r>
          </w:p>
        </w:tc>
        <w:tc>
          <w:tcPr>
            <w:tcW w:w="541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Льготное пенсионное обеспечение, код списка; ст. ФЗ</w:t>
            </w:r>
          </w:p>
        </w:tc>
        <w:tc>
          <w:tcPr>
            <w:tcW w:w="541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условий труда по результатам предыдущей СОУТ</w:t>
            </w:r>
          </w:p>
        </w:tc>
      </w:tr>
      <w:tr>
        <w:trPr>
          <w:trHeight w:val="0"/>
        </w:trPr>
        <w:tc>
          <w:tcPr>
            <w:tcW w:w="18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профессии или должности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 работника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СНИЛС работника</w:t>
            </w:r>
          </w:p>
        </w:tc>
        <w:tc>
          <w:tcPr>
            <w:tcW w:w="541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т.ч. женщин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т.ч. лиц в возрасте до 18 лет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т.ч. инвалидов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Доплата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Доп. отпуск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Сокращенная рабочая неделя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Молоко выдается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 медосмотров (пункты мед. Осмотра по 29н)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Спецпитание</w:t>
            </w:r>
          </w:p>
        </w:tc>
        <w:tc>
          <w:tcPr>
            <w:tcW w:w="541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 комиссии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db6ef0f61444f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